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Anandha Correia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shd w:fill="auto" w:val="clear"/>
          <w:vertAlign w:val="baseline"/>
          <w:rtl w:val="0"/>
        </w:rPr>
        <w:t xml:space="preserve">Parque Dom Pedro II, 1092, Centro Histórico, SP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shd w:fill="auto" w:val="clear"/>
          <w:vertAlign w:val="baseline"/>
          <w:rtl w:val="0"/>
        </w:rPr>
        <w:t xml:space="preserve">Telefone 16 992950613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0"/>
          <w:szCs w:val="20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ahoma" w:cs="Tahoma" w:eastAsia="Tahoma" w:hAnsi="Tahoma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anandhacorreia@gmail.com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shd w:fill="auto" w:val="clear"/>
          <w:vertAlign w:val="baseline"/>
          <w:rtl w:val="0"/>
        </w:rPr>
        <w:t xml:space="preserve">Portfólio: </w:t>
      </w:r>
      <w:hyperlink r:id="rId8">
        <w:r w:rsidDel="00000000" w:rsidR="00000000" w:rsidRPr="00000000">
          <w:rPr>
            <w:rFonts w:ascii="Tahoma" w:cs="Tahoma" w:eastAsia="Tahoma" w:hAnsi="Tahoma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www.anandhacorreia.com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i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i w:val="1"/>
          <w:color w:val="000000"/>
          <w:shd w:fill="auto" w:val="clear"/>
          <w:vertAlign w:val="baseline"/>
          <w:rtl w:val="0"/>
        </w:rPr>
        <w:t xml:space="preserve">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hd w:fill="auto" w:val="clear"/>
          <w:vertAlign w:val="baseline"/>
          <w:rtl w:val="0"/>
        </w:rPr>
        <w:t xml:space="preserve">Comunicação Social com Habilitação em Jornalismo – UNAERP (Universidade de Ribeirão Preto) – conclusão em 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Projeto de conteúdo pessoal: @</w:t>
      </w: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rtl w:val="0"/>
        </w:rPr>
        <w:t xml:space="preserve">manjericom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- o projeto foi uma maneira que eu encontrei de produzir conteúdo como creator e tangibilizar meu potencial criativo como redatora, roteirista e social media, além das marcas que eu atendi durante minha carreira, utilizando uma linguagem atual, no Instagram e Tiktok. O resultado foi a construção de uma comunidade orgânica com 13.8 mil e 11.6k de seguidores orgânicos, que hoje formam uma comunidade ativa e integrada. </w:t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i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i w:val="1"/>
          <w:color w:val="000000"/>
          <w:sz w:val="24"/>
          <w:szCs w:val="24"/>
          <w:shd w:fill="auto" w:val="clear"/>
          <w:vertAlign w:val="baseline"/>
          <w:rtl w:val="0"/>
        </w:rPr>
        <w:t xml:space="preserve">Experiências</w:t>
      </w:r>
    </w:p>
    <w:p w:rsidR="00000000" w:rsidDel="00000000" w:rsidP="00000000" w:rsidRDefault="00000000" w:rsidRPr="00000000" w14:paraId="0000000E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Execution (ago/25 - atual - freelancer)</w:t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Redatora Sr. responsável pela redação das contas de Dona Benta, Petybon, Brandini, Super Candida, Qboa e Sense. </w:t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ahoma" w:cs="Tahoma" w:eastAsia="Tahoma" w:hAnsi="Tahom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highlight w:val="white"/>
          <w:rtl w:val="0"/>
        </w:rPr>
        <w:t xml:space="preserve">Creative House (freelancer)</w:t>
      </w:r>
    </w:p>
    <w:p w:rsidR="00000000" w:rsidDel="00000000" w:rsidP="00000000" w:rsidRDefault="00000000" w:rsidRPr="00000000" w14:paraId="00000014">
      <w:pPr>
        <w:jc w:val="both"/>
        <w:rPr>
          <w:rFonts w:ascii="Tahoma" w:cs="Tahoma" w:eastAsia="Tahoma" w:hAnsi="Tahom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ahoma" w:cs="Tahoma" w:eastAsia="Tahoma" w:hAnsi="Tahoma"/>
          <w:sz w:val="24"/>
          <w:szCs w:val="24"/>
          <w:highlight w:val="whit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highlight w:val="white"/>
          <w:rtl w:val="0"/>
        </w:rPr>
        <w:t xml:space="preserve">Out24/atual</w:t>
      </w:r>
    </w:p>
    <w:p w:rsidR="00000000" w:rsidDel="00000000" w:rsidP="00000000" w:rsidRDefault="00000000" w:rsidRPr="00000000" w14:paraId="00000016">
      <w:pPr>
        <w:jc w:val="both"/>
        <w:rPr>
          <w:rFonts w:ascii="Tahoma" w:cs="Tahoma" w:eastAsia="Tahoma" w:hAnsi="Tahoma"/>
          <w:sz w:val="24"/>
          <w:szCs w:val="24"/>
          <w:highlight w:val="whit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highlight w:val="white"/>
          <w:rtl w:val="0"/>
        </w:rPr>
        <w:t xml:space="preserve">Gestora de marketing e conteúdo part-time da conta Creative House.</w:t>
      </w:r>
    </w:p>
    <w:p w:rsidR="00000000" w:rsidDel="00000000" w:rsidP="00000000" w:rsidRDefault="00000000" w:rsidRPr="00000000" w14:paraId="00000017">
      <w:pPr>
        <w:jc w:val="both"/>
        <w:rPr>
          <w:rFonts w:ascii="Tahoma" w:cs="Tahoma" w:eastAsia="Tahoma" w:hAnsi="Tahom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ahoma" w:cs="Tahoma" w:eastAsia="Tahoma" w:hAnsi="Tahoma"/>
          <w:sz w:val="24"/>
          <w:szCs w:val="24"/>
          <w:highlight w:val="whit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highlight w:val="white"/>
          <w:rtl w:val="0"/>
        </w:rPr>
        <w:t xml:space="preserve">Jul23/atual</w:t>
      </w:r>
    </w:p>
    <w:p w:rsidR="00000000" w:rsidDel="00000000" w:rsidP="00000000" w:rsidRDefault="00000000" w:rsidRPr="00000000" w14:paraId="00000019">
      <w:pPr>
        <w:jc w:val="both"/>
        <w:rPr>
          <w:rFonts w:ascii="Tahoma" w:cs="Tahoma" w:eastAsia="Tahoma" w:hAnsi="Tahoma"/>
          <w:sz w:val="24"/>
          <w:szCs w:val="24"/>
          <w:highlight w:val="whit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highlight w:val="white"/>
          <w:rtl w:val="0"/>
        </w:rPr>
        <w:t xml:space="preserve">Redatora SEO para Seguradora Tokio Marine.</w:t>
      </w:r>
    </w:p>
    <w:p w:rsidR="00000000" w:rsidDel="00000000" w:rsidP="00000000" w:rsidRDefault="00000000" w:rsidRPr="00000000" w14:paraId="0000001A">
      <w:pPr>
        <w:jc w:val="both"/>
        <w:rPr>
          <w:rFonts w:ascii="Tahoma" w:cs="Tahoma" w:eastAsia="Tahoma" w:hAnsi="Tahom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ahoma" w:cs="Tahoma" w:eastAsia="Tahoma" w:hAnsi="Tahoma"/>
          <w:sz w:val="24"/>
          <w:szCs w:val="24"/>
          <w:highlight w:val="whit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highlight w:val="white"/>
          <w:rtl w:val="0"/>
        </w:rPr>
        <w:t xml:space="preserve">Jul23/Set24</w:t>
      </w:r>
    </w:p>
    <w:p w:rsidR="00000000" w:rsidDel="00000000" w:rsidP="00000000" w:rsidRDefault="00000000" w:rsidRPr="00000000" w14:paraId="0000001C">
      <w:pPr>
        <w:jc w:val="both"/>
        <w:rPr>
          <w:rFonts w:ascii="Tahoma" w:cs="Tahoma" w:eastAsia="Tahoma" w:hAnsi="Tahoma"/>
          <w:sz w:val="24"/>
          <w:szCs w:val="24"/>
          <w:highlight w:val="whit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highlight w:val="white"/>
          <w:rtl w:val="0"/>
        </w:rPr>
        <w:t xml:space="preserve">Gestão de qualidade das peças de social de GoodStorage com revisão focada em criatividade.</w:t>
      </w:r>
    </w:p>
    <w:p w:rsidR="00000000" w:rsidDel="00000000" w:rsidP="00000000" w:rsidRDefault="00000000" w:rsidRPr="00000000" w14:paraId="0000001D">
      <w:pPr>
        <w:jc w:val="both"/>
        <w:rPr>
          <w:rFonts w:ascii="Tahoma" w:cs="Tahoma" w:eastAsia="Tahoma" w:hAnsi="Tahom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ahoma" w:cs="Tahoma" w:eastAsia="Tahoma" w:hAnsi="Tahoma"/>
          <w:sz w:val="24"/>
          <w:szCs w:val="24"/>
          <w:highlight w:val="whit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highlight w:val="white"/>
          <w:rtl w:val="0"/>
        </w:rPr>
        <w:t xml:space="preserve">Jan/abr 2023</w:t>
      </w:r>
    </w:p>
    <w:p w:rsidR="00000000" w:rsidDel="00000000" w:rsidP="00000000" w:rsidRDefault="00000000" w:rsidRPr="00000000" w14:paraId="0000001F">
      <w:pPr>
        <w:jc w:val="both"/>
        <w:rPr>
          <w:rFonts w:ascii="Tahoma" w:cs="Tahoma" w:eastAsia="Tahoma" w:hAnsi="Tahoma"/>
          <w:sz w:val="24"/>
          <w:szCs w:val="24"/>
          <w:highlight w:val="whit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highlight w:val="white"/>
          <w:rtl w:val="0"/>
        </w:rPr>
        <w:t xml:space="preserve">Planejamento e direcionamento estratégico para os canais digitais dos clientes da casa. Supervisão dos fluxos internos do time criativo, de social media e inbound.</w:t>
      </w:r>
    </w:p>
    <w:p w:rsidR="00000000" w:rsidDel="00000000" w:rsidP="00000000" w:rsidRDefault="00000000" w:rsidRPr="00000000" w14:paraId="00000020">
      <w:pPr>
        <w:jc w:val="both"/>
        <w:rPr>
          <w:rFonts w:ascii="Tahoma" w:cs="Tahoma" w:eastAsia="Tahoma" w:hAnsi="Tahoma"/>
          <w:sz w:val="24"/>
          <w:szCs w:val="24"/>
          <w:highlight w:val="whit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highlight w:val="white"/>
          <w:rtl w:val="0"/>
        </w:rPr>
        <w:t xml:space="preserve">Desenvolvimento de conceitos e desdobramentos de campanhas 360.</w:t>
      </w:r>
    </w:p>
    <w:p w:rsidR="00000000" w:rsidDel="00000000" w:rsidP="00000000" w:rsidRDefault="00000000" w:rsidRPr="00000000" w14:paraId="00000021">
      <w:pPr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Fábrica de Bares - Agência Sanduíche (fev/25 - set/2025)</w:t>
      </w:r>
    </w:p>
    <w:p w:rsidR="00000000" w:rsidDel="00000000" w:rsidP="00000000" w:rsidRDefault="00000000" w:rsidRPr="00000000" w14:paraId="00000023">
      <w:pPr>
        <w:jc w:val="both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ahoma" w:cs="Tahoma" w:eastAsia="Tahoma" w:hAnsi="Tahoma"/>
          <w:sz w:val="24"/>
          <w:szCs w:val="24"/>
          <w:highlight w:val="whit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highlight w:val="white"/>
          <w:rtl w:val="0"/>
        </w:rPr>
        <w:t xml:space="preserve">Coordenadora do time de SM responsável pelas casas da Fábrica de Bares - Bar Brahma, Jacaré, Priceless, Orfeu e Riviera.</w:t>
      </w:r>
    </w:p>
    <w:p w:rsidR="00000000" w:rsidDel="00000000" w:rsidP="00000000" w:rsidRDefault="00000000" w:rsidRPr="00000000" w14:paraId="00000025">
      <w:pPr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highlight w:val="white"/>
          <w:rtl w:val="0"/>
        </w:rPr>
        <w:t xml:space="preserve">Social Media e redatora das contas L'Entrecote D'Olivier Anquier, Café Girondino e Bar Léo pela Agência Sanduíche - hub criativo encubado na Fábrica de Bares.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Agência Estufa (jul/2023 - nov/2024)</w:t>
      </w:r>
    </w:p>
    <w:p w:rsidR="00000000" w:rsidDel="00000000" w:rsidP="00000000" w:rsidRDefault="00000000" w:rsidRPr="00000000" w14:paraId="00000029">
      <w:pPr>
        <w:jc w:val="both"/>
        <w:rPr>
          <w:rFonts w:ascii="Tahoma" w:cs="Tahoma" w:eastAsia="Tahoma" w:hAnsi="Tahom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Tahoma" w:cs="Tahoma" w:eastAsia="Tahoma" w:hAnsi="Tahoma"/>
          <w:sz w:val="24"/>
          <w:szCs w:val="24"/>
          <w:highlight w:val="whit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highlight w:val="white"/>
          <w:rtl w:val="0"/>
        </w:rPr>
        <w:t xml:space="preserve">Concepção criativa e redação de conteúdo para as campanhas digitais com foco em performance e projetos pontuais para PTx Trimble LATAM (Agricultura de Precisão) e Trimble Transportation (Tecnologia para Transportes).</w:t>
      </w:r>
    </w:p>
    <w:p w:rsidR="00000000" w:rsidDel="00000000" w:rsidP="00000000" w:rsidRDefault="00000000" w:rsidRPr="00000000" w14:paraId="0000002B">
      <w:pPr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Tahoma" w:cs="Tahoma" w:eastAsia="Tahoma" w:hAnsi="Tahoma"/>
          <w:sz w:val="24"/>
          <w:szCs w:val="24"/>
          <w:highlight w:val="whit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highlight w:val="white"/>
          <w:rtl w:val="0"/>
        </w:rPr>
        <w:t xml:space="preserve">Estratégia e execução de conteúdo para a área de comunicação interna da Trimble no Brasil.</w:t>
      </w:r>
    </w:p>
    <w:p w:rsidR="00000000" w:rsidDel="00000000" w:rsidP="00000000" w:rsidRDefault="00000000" w:rsidRPr="00000000" w14:paraId="0000002D">
      <w:pPr>
        <w:jc w:val="both"/>
        <w:rPr>
          <w:rFonts w:ascii="Tahoma" w:cs="Tahoma" w:eastAsia="Tahoma" w:hAnsi="Tahoma"/>
          <w:sz w:val="24"/>
          <w:szCs w:val="24"/>
          <w:highlight w:val="whit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highlight w:val="white"/>
          <w:rtl w:val="0"/>
        </w:rPr>
        <w:t xml:space="preserve">Supervisão de conteúdo social de Mackenzie.</w:t>
      </w:r>
    </w:p>
    <w:p w:rsidR="00000000" w:rsidDel="00000000" w:rsidP="00000000" w:rsidRDefault="00000000" w:rsidRPr="00000000" w14:paraId="0000002E">
      <w:pPr>
        <w:jc w:val="both"/>
        <w:rPr>
          <w:rFonts w:ascii="Tahoma" w:cs="Tahoma" w:eastAsia="Tahoma" w:hAnsi="Tahoma"/>
          <w:sz w:val="24"/>
          <w:szCs w:val="24"/>
          <w:highlight w:val="whit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highlight w:val="white"/>
          <w:rtl w:val="0"/>
        </w:rPr>
        <w:t xml:space="preserve">Relacionamento, roteiros e acompanhamento de projetos com influenciadores do setor agro.</w:t>
      </w:r>
    </w:p>
    <w:p w:rsidR="00000000" w:rsidDel="00000000" w:rsidP="00000000" w:rsidRDefault="00000000" w:rsidRPr="00000000" w14:paraId="0000002F">
      <w:pPr>
        <w:jc w:val="both"/>
        <w:rPr>
          <w:rFonts w:ascii="Tahoma" w:cs="Tahoma" w:eastAsia="Tahoma" w:hAnsi="Tahoma"/>
          <w:sz w:val="22"/>
          <w:szCs w:val="22"/>
          <w:highlight w:val="whit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highlight w:val="white"/>
          <w:rtl w:val="0"/>
        </w:rPr>
        <w:t xml:space="preserve">Desenvolvimento de propostas criativas para ativação e ações digitais para concorrências.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Tahoma" w:cs="Tahoma" w:eastAsia="Tahoma" w:hAnsi="Tahom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Lojas Renner via Always On (abr/2023 -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jul/2023</w:t>
      </w: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3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shd w:fill="auto" w:val="clear"/>
          <w:vertAlign w:val="baseline"/>
          <w:rtl w:val="0"/>
        </w:rPr>
        <w:t xml:space="preserve">Redatora Sênior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  <w:rtl w:val="0"/>
        </w:rPr>
        <w:t xml:space="preserve">Responsável pela redação do squad de CRM. </w:t>
      </w:r>
    </w:p>
    <w:p w:rsidR="00000000" w:rsidDel="00000000" w:rsidP="00000000" w:rsidRDefault="00000000" w:rsidRPr="00000000" w14:paraId="00000035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i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Agência Freela (mar/2022 – mar/2023)</w:t>
      </w:r>
    </w:p>
    <w:p w:rsidR="00000000" w:rsidDel="00000000" w:rsidP="00000000" w:rsidRDefault="00000000" w:rsidRPr="00000000" w14:paraId="00000037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shd w:fill="auto" w:val="clear"/>
          <w:vertAlign w:val="baseline"/>
          <w:rtl w:val="0"/>
        </w:rPr>
        <w:t xml:space="preserve">Content creator Sr. </w:t>
      </w:r>
    </w:p>
    <w:p w:rsidR="00000000" w:rsidDel="00000000" w:rsidP="00000000" w:rsidRDefault="00000000" w:rsidRPr="00000000" w14:paraId="00000038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  <w:rtl w:val="0"/>
        </w:rPr>
        <w:t xml:space="preserve">Atividades: planejamento de pauta, direção criativa, análise métrica orgânica e criação de conteúdo. </w:t>
      </w:r>
    </w:p>
    <w:p w:rsidR="00000000" w:rsidDel="00000000" w:rsidP="00000000" w:rsidRDefault="00000000" w:rsidRPr="00000000" w14:paraId="00000039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ADVENTURES (set/dez 22)</w:t>
      </w:r>
    </w:p>
    <w:p w:rsidR="00000000" w:rsidDel="00000000" w:rsidP="00000000" w:rsidRDefault="00000000" w:rsidRPr="00000000" w14:paraId="0000003B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shd w:fill="auto" w:val="clear"/>
          <w:vertAlign w:val="baseline"/>
          <w:rtl w:val="0"/>
        </w:rPr>
        <w:t xml:space="preserve">Redatora Sr. Freelancer</w:t>
      </w:r>
    </w:p>
    <w:p w:rsidR="00000000" w:rsidDel="00000000" w:rsidP="00000000" w:rsidRDefault="00000000" w:rsidRPr="00000000" w14:paraId="0000003C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highlight w:val="white"/>
          <w:vertAlign w:val="baseline"/>
          <w:rtl w:val="0"/>
        </w:rPr>
        <w:t xml:space="preserve">Fase I - </w:t>
      </w:r>
      <w:r w:rsidDel="00000000" w:rsidR="00000000" w:rsidRPr="00000000">
        <w:rPr>
          <w:rFonts w:ascii="Tahoma" w:cs="Tahoma" w:eastAsia="Tahoma" w:hAnsi="Tahoma"/>
          <w:sz w:val="22"/>
          <w:szCs w:val="22"/>
          <w:highlight w:val="white"/>
          <w:rtl w:val="0"/>
        </w:rPr>
        <w:t xml:space="preserve">R</w:t>
      </w: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highlight w:val="white"/>
          <w:vertAlign w:val="baseline"/>
          <w:rtl w:val="0"/>
        </w:rPr>
        <w:t xml:space="preserve">edação de playbook de Social Media para lançamento de holding do setor agro.</w:t>
      </w:r>
    </w:p>
    <w:p w:rsidR="00000000" w:rsidDel="00000000" w:rsidP="00000000" w:rsidRDefault="00000000" w:rsidRPr="00000000" w14:paraId="0000003E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highlight w:val="white"/>
          <w:vertAlign w:val="baseline"/>
          <w:rtl w:val="0"/>
        </w:rPr>
        <w:t xml:space="preserve">Fase II - Redação e redirecionamento criativo para campanha de oportunidade com o Mercado Livre, com o intuito de divulgação do Nível 6. Roteirização para influenciadores e desdobramentos de peças para mídia.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i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i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PreparaTODOS (nov/2021 - mar/2022)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  <w:rtl w:val="0"/>
        </w:rPr>
        <w:t xml:space="preserve">Coordenadora de Marketing Digital</w:t>
      </w:r>
    </w:p>
    <w:p w:rsidR="00000000" w:rsidDel="00000000" w:rsidP="00000000" w:rsidRDefault="00000000" w:rsidRPr="00000000" w14:paraId="00000042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  <w:rtl w:val="0"/>
        </w:rPr>
        <w:t xml:space="preserve">Atividades: monitoramento e coordenação integral do ambiente digital da marca.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i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Execution (jan/2021 - out/2021)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  <w:rtl w:val="0"/>
        </w:rPr>
        <w:t xml:space="preserve">Coordenadora de conteúdo </w:t>
      </w:r>
    </w:p>
    <w:p w:rsidR="00000000" w:rsidDel="00000000" w:rsidP="00000000" w:rsidRDefault="00000000" w:rsidRPr="00000000" w14:paraId="00000046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  <w:rtl w:val="0"/>
        </w:rPr>
        <w:t xml:space="preserve">Atividades: coordenação do time de conteúdo Social Media, elaboração de pautas da indústria de papel e celulose Suzano, Instituto Ecofuturo e Papel Report.</w:t>
      </w:r>
    </w:p>
    <w:p w:rsidR="00000000" w:rsidDel="00000000" w:rsidP="00000000" w:rsidRDefault="00000000" w:rsidRPr="00000000" w14:paraId="00000047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i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i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Vollup (dez/2019 – dez/2021)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  <w:rtl w:val="0"/>
        </w:rPr>
        <w:t xml:space="preserve">Head de conteúdo e planejamento</w:t>
      </w:r>
    </w:p>
    <w:p w:rsidR="00000000" w:rsidDel="00000000" w:rsidP="00000000" w:rsidRDefault="00000000" w:rsidRPr="00000000" w14:paraId="0000004A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  <w:rtl w:val="0"/>
        </w:rPr>
        <w:t xml:space="preserve">Atividades: coordenação do time de conteúdo Social Media, elaboração de pautas, planejamento, atendimento com o cliente, elaboração de briefings, relatórios analíticos, definição de estratégias e redação. </w:t>
      </w:r>
    </w:p>
    <w:p w:rsidR="00000000" w:rsidDel="00000000" w:rsidP="00000000" w:rsidRDefault="00000000" w:rsidRPr="00000000" w14:paraId="0000004B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="259" w:lineRule="auto"/>
        <w:ind w:left="0" w:right="0" w:firstLine="0"/>
        <w:jc w:val="both"/>
        <w:rPr>
          <w:rFonts w:ascii="Tahoma" w:cs="Tahoma" w:eastAsia="Tahoma" w:hAnsi="Tahoma"/>
          <w:i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Wiper Agency Argentina - freelancer (out 2018/fev21)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  <w:rtl w:val="0"/>
        </w:rPr>
        <w:t xml:space="preserve">Conteúdo </w:t>
      </w:r>
    </w:p>
    <w:p w:rsidR="00000000" w:rsidDel="00000000" w:rsidP="00000000" w:rsidRDefault="00000000" w:rsidRPr="00000000" w14:paraId="0000004E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  <w:rtl w:val="0"/>
        </w:rPr>
        <w:t xml:space="preserve">Atividades: criação de pautas e direcionamento de arte para o conteúdo da marca Häagen Dazs Brasil de dezembro de 2018 a março de 2019. Desenvolvimento de conteúdo para materiais de prospecção.</w:t>
      </w:r>
    </w:p>
    <w:p w:rsidR="00000000" w:rsidDel="00000000" w:rsidP="00000000" w:rsidRDefault="00000000" w:rsidRPr="00000000" w14:paraId="0000004F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  <w:rtl w:val="0"/>
        </w:rPr>
        <w:t xml:space="preserve">2020: Desenvolvimento de conteúdo para canais NBCU.</w:t>
      </w:r>
    </w:p>
    <w:p w:rsidR="00000000" w:rsidDel="00000000" w:rsidP="00000000" w:rsidRDefault="00000000" w:rsidRPr="00000000" w14:paraId="00000051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i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Agência Visia (abr/2017 - dez/2019)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  <w:rtl w:val="0"/>
        </w:rPr>
        <w:t xml:space="preserve">Coordenadora de conteúdo</w:t>
      </w:r>
    </w:p>
    <w:p w:rsidR="00000000" w:rsidDel="00000000" w:rsidP="00000000" w:rsidRDefault="00000000" w:rsidRPr="00000000" w14:paraId="00000054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  <w:rtl w:val="0"/>
        </w:rPr>
        <w:t xml:space="preserve">Atividades: coordenação dos conteúdos das contas de moda da agência - definição de prazos, alinhamento das entregas com a equipe, levantamento dos conteúdos agendados. </w:t>
      </w:r>
    </w:p>
    <w:p w:rsidR="00000000" w:rsidDel="00000000" w:rsidP="00000000" w:rsidRDefault="00000000" w:rsidRPr="00000000" w14:paraId="00000055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  <w:rtl w:val="0"/>
        </w:rPr>
        <w:t xml:space="preserve">Desenvolvimento de moodboard, direção fotográfica, elaboração dos conteúdos, criação de defesas estratégicas, desenvolvimento de campanhas e material digital completo e community manager. </w:t>
      </w:r>
    </w:p>
    <w:p w:rsidR="00000000" w:rsidDel="00000000" w:rsidP="00000000" w:rsidRDefault="00000000" w:rsidRPr="00000000" w14:paraId="00000057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  <w:rtl w:val="0"/>
        </w:rPr>
        <w:t xml:space="preserve">Clientes: Bivik Jeans, Murano Jeans, Chalita Bolsas, Veryrio, Lemier Premium, Cordatto.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i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Mestiça Propaganda (dez/2016 - abr/2017)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  <w:rtl w:val="0"/>
        </w:rPr>
        <w:t xml:space="preserve">Social media</w:t>
      </w:r>
    </w:p>
    <w:p w:rsidR="00000000" w:rsidDel="00000000" w:rsidP="00000000" w:rsidRDefault="00000000" w:rsidRPr="00000000" w14:paraId="0000005C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  <w:rtl w:val="0"/>
        </w:rPr>
        <w:t xml:space="preserve">Atividades: criação de conteúdo para mídias sociais, briefing para criação, planejamento criativo mensal e community manager.</w:t>
      </w:r>
    </w:p>
    <w:p w:rsidR="00000000" w:rsidDel="00000000" w:rsidP="00000000" w:rsidRDefault="00000000" w:rsidRPr="00000000" w14:paraId="0000005D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  <w:rtl w:val="0"/>
        </w:rPr>
        <w:t xml:space="preserve">Clientes: Red Lobster, Restaurantes Viena, Frango Assado, Doctor Shoes, Suzano Shopping.  </w:t>
      </w:r>
      <w:r w:rsidDel="00000000" w:rsidR="00000000" w:rsidRPr="00000000">
        <w:rPr>
          <w:rFonts w:ascii="Tahoma" w:cs="Tahoma" w:eastAsia="Tahoma" w:hAnsi="Tahoma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i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Ecommet (ago 2016 – fev 2017)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  <w:rtl w:val="0"/>
        </w:rPr>
        <w:t xml:space="preserve">Marketing content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  <w:rtl w:val="0"/>
        </w:rPr>
        <w:t xml:space="preserve">Atividades: produção de conteúdo para startup paralela dentro da empresa. Produção de e-mails marketing, contato com fornecedores, gráficas, parceiros. Acompanhamento e execução de ações e eventos.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Lux (mar 2016 – ago 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  <w:rtl w:val="0"/>
        </w:rPr>
        <w:t xml:space="preserve">Redatora publicitária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  <w:rtl w:val="0"/>
        </w:rPr>
        <w:t xml:space="preserve">Atividades: desenvolvimento de textos publicitários voltados para o setor de healthcare e criação de ações de relacionamento com o cliente.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  <w:rtl w:val="0"/>
        </w:rPr>
        <w:t xml:space="preserve">Cliente: Qualicorp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Gás Multiagência (jan 2015 – nov/2015)</w:t>
      </w:r>
    </w:p>
    <w:p w:rsidR="00000000" w:rsidDel="00000000" w:rsidP="00000000" w:rsidRDefault="00000000" w:rsidRPr="00000000" w14:paraId="0000006B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  <w:rtl w:val="0"/>
        </w:rPr>
        <w:t xml:space="preserve">Revisora e redatora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  <w:rtl w:val="0"/>
        </w:rPr>
        <w:t xml:space="preserve">Atividades: revisão de todas as peças publicitárias do setor de moda e varejo, produção de spots, criação de textos, campanhas, conceitos e defesas publicitárias com foco em moda.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  <w:rtl w:val="0"/>
        </w:rPr>
        <w:t xml:space="preserve">Clientes: Grupo Avenida (lojas Giovanna e Avenida), TVZ, Balonè, Morana.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In time Comunicação – São Paulo – set/2013 a jun/2014</w:t>
      </w:r>
    </w:p>
    <w:p w:rsidR="00000000" w:rsidDel="00000000" w:rsidP="00000000" w:rsidRDefault="00000000" w:rsidRPr="00000000" w14:paraId="00000071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  <w:rtl w:val="0"/>
        </w:rPr>
        <w:t xml:space="preserve">Redatora e revisora publicitária</w:t>
      </w:r>
    </w:p>
    <w:p w:rsidR="00000000" w:rsidDel="00000000" w:rsidP="00000000" w:rsidRDefault="00000000" w:rsidRPr="00000000" w14:paraId="00000072">
      <w:pPr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  <w:rtl w:val="0"/>
        </w:rPr>
        <w:t xml:space="preserve">Atividades: redação e revisão de textos publicitários, paineis expositivos, banners, elaboração de textos institucionais, textos para site e conteúdo de mídias sociais.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shd w:fill="auto" w:val="clear"/>
          <w:vertAlign w:val="baseline"/>
          <w:rtl w:val="0"/>
        </w:rPr>
        <w:t xml:space="preserve">Clientes atendidos: Academia 24h, Pomptur, MBigucci, Sindpd, Abraccio, Furukawa.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nandhacorreia@gmail.com" TargetMode="External"/><Relationship Id="rId8" Type="http://schemas.openxmlformats.org/officeDocument/2006/relationships/hyperlink" Target="http://www.anandhacorreia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UOCP8HlyKO3rdtrwa2PyUWDO4Q==">CgMxLjA4AHIhMWdwN0pOTDdqUHRtVlZuMVpZNUE2TzY4VFRGQlphZkNE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